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D3BC4" w14:textId="77777777" w:rsidR="005669F4" w:rsidRDefault="005669F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3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0"/>
        <w:gridCol w:w="495"/>
        <w:gridCol w:w="2685"/>
        <w:gridCol w:w="4282"/>
        <w:gridCol w:w="992"/>
        <w:gridCol w:w="1134"/>
        <w:gridCol w:w="1276"/>
        <w:gridCol w:w="850"/>
        <w:gridCol w:w="993"/>
        <w:gridCol w:w="928"/>
      </w:tblGrid>
      <w:tr w:rsidR="005669F4" w14:paraId="7308916C" w14:textId="77777777">
        <w:trPr>
          <w:cantSplit/>
          <w:trHeight w:val="20"/>
        </w:trPr>
        <w:tc>
          <w:tcPr>
            <w:tcW w:w="1438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AD55F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MATRIZ DE RIESGOS</w:t>
            </w:r>
          </w:p>
        </w:tc>
      </w:tr>
      <w:tr w:rsidR="005669F4" w14:paraId="7EA01F2B" w14:textId="77777777" w:rsidTr="00D54BCD">
        <w:trPr>
          <w:cantSplit/>
          <w:trHeight w:val="20"/>
        </w:trPr>
        <w:tc>
          <w:tcPr>
            <w:tcW w:w="7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FDC5D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CLASE DE RIESGO</w:t>
            </w:r>
          </w:p>
        </w:tc>
        <w:tc>
          <w:tcPr>
            <w:tcW w:w="746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75A6A4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TIPIFICACIÓN DEL RIESGO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86A6A9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7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B48D5D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CATEGORÍA DEL RIESGO</w:t>
            </w:r>
          </w:p>
        </w:tc>
      </w:tr>
      <w:tr w:rsidR="005669F4" w14:paraId="198026D5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8B486" w14:textId="77777777" w:rsidR="005669F4" w:rsidRDefault="00566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79254EB" w14:textId="19BD2E6B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</w:t>
            </w:r>
            <w:r w:rsidR="00D54BCD">
              <w:rPr>
                <w:b/>
                <w:color w:val="000000"/>
                <w:sz w:val="16"/>
                <w:szCs w:val="16"/>
              </w:rPr>
              <w:t>o.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3D085D9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ABC4CD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OBSERVACIONES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5A9C6B0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UNICAUCA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D381C17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PROPONENTE Y/O CONTRATISTA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9A6325" w14:textId="1ED023B5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COMPAÑÍA ASEGURADORA y/o </w:t>
            </w:r>
            <w:r w:rsidR="00D54BCD">
              <w:rPr>
                <w:b/>
                <w:color w:val="000000"/>
                <w:sz w:val="16"/>
                <w:szCs w:val="16"/>
              </w:rPr>
              <w:t>GARANTÍA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9DA2C2E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PROBABLE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61DD9ADB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MAGNITUD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8A9B9A" w14:textId="77777777" w:rsidR="005669F4" w:rsidRDefault="00000000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DURACIÓN</w:t>
            </w:r>
          </w:p>
        </w:tc>
      </w:tr>
      <w:tr w:rsidR="00D54BCD" w14:paraId="3FE4A571" w14:textId="77777777" w:rsidTr="00D54BCD">
        <w:trPr>
          <w:cantSplit/>
          <w:trHeight w:val="20"/>
        </w:trPr>
        <w:tc>
          <w:tcPr>
            <w:tcW w:w="75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645E8295" w14:textId="4381935C" w:rsidR="00D54BCD" w:rsidRDefault="00D54BCD" w:rsidP="00D54BCD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ADMINISTRATIVOS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479BB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EA81E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proponente y/o contratista no firma el contrato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A044EAE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Porque el contratista no quiso firmarlo o no aceptó las cláusulas estipuladas.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4380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695A9E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0C6466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89412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55387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82257A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</w:tr>
      <w:tr w:rsidR="00D54BCD" w14:paraId="0245DAC7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1ABBE16" w14:textId="4629BAA5" w:rsidR="00D54BCD" w:rsidRDefault="00D54BCD" w:rsidP="001A77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A82A41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69FEC4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no cumple con las obligaciones contractuales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75F887B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Se refiere a cualquier clase de incumplimiento por parte del contratista, en cualquier etapa del contrato. Antes, durante y después de la orden de iniciación del contrato. O por la ejecución deficiente, elementos y/o servicios de mala calidad, etc. Multas, sanciones, incumplimientos, caducidades.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CA72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7A699B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323241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BEC460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06BC4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CB336AF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</w:tr>
      <w:tr w:rsidR="00D54BCD" w14:paraId="5C24720A" w14:textId="77777777" w:rsidTr="00D54BCD">
        <w:trPr>
          <w:cantSplit/>
          <w:trHeight w:val="644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E6B9DE" w14:textId="5D3D66BB" w:rsidR="00D54BCD" w:rsidRDefault="00D54BCD" w:rsidP="001A77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754E9F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55F37F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Errores de carácter involuntario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AF86D" w14:textId="77777777" w:rsidR="00D54BCD" w:rsidRDefault="00D54BCD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Hace referencia a cualquier error que se pueda presentar en los documentos presentados por el contratista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9244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24203" w14:textId="77777777" w:rsidR="00D54BCD" w:rsidRPr="00D54BCD" w:rsidRDefault="00D54B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BCD">
              <w:rPr>
                <w:sz w:val="18"/>
                <w:szCs w:val="18"/>
              </w:rPr>
              <w:t>X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22B5518" w14:textId="77777777" w:rsidR="00D54BCD" w:rsidRPr="00D54BCD" w:rsidRDefault="00D54B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54BCD">
              <w:rPr>
                <w:sz w:val="18"/>
                <w:szCs w:val="18"/>
              </w:rPr>
              <w:t> 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6C31B0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BB211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DF0DB9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</w:tr>
      <w:tr w:rsidR="00D54BCD" w14:paraId="4A4E4BE0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D37C917" w14:textId="4A972D5A" w:rsidR="00D54BCD" w:rsidRDefault="00D54BCD" w:rsidP="001A77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2A60EE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561C0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Errores en la propuesta cometidos por el proponente y/o contratista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13F40B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proponente y/o contratista no integra toda la información disponible, para evitar los errores.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160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08B237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4A99204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37979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7DE8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CD03357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</w:tr>
      <w:tr w:rsidR="00D54BCD" w14:paraId="1546E217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38C19DDA" w14:textId="48944418" w:rsidR="00D54BCD" w:rsidRDefault="00D54BCD" w:rsidP="001A77C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186F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48D19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Errores cometidos por el contratista durante la ejecución del contrato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E15D537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no está pendiente de sus obligaciones, así como tampoco de las funciones encomendadas a sus subalternos.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96B8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1FCE8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423DDE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D54BCD">
              <w:rPr>
                <w:sz w:val="18"/>
                <w:szCs w:val="18"/>
              </w:rPr>
              <w:t> 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C7C6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4CBCDB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AF5DDB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</w:tr>
      <w:tr w:rsidR="00D54BCD" w14:paraId="121FD1EC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B5C3976" w14:textId="3A3664C0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54B0A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ECC368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Demora en la entrega oportuna, por parte del contratista, de los informes que le corresponden.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114187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no entrega con la oportunidad debida los informes correspondientes o no los quiere entregar.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9C39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754227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37786FF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829A48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65BE76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648638C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</w:tr>
      <w:tr w:rsidR="00D54BCD" w14:paraId="57E3699E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69C4F8F7" w14:textId="77777777" w:rsidR="00D54BCD" w:rsidRDefault="00D54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FF858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370EED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Fallece el contratista 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5447475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Fallece el contratista en calidad de persona natural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AEF4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28A99F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1001095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8D31B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7AEB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D977EA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</w:tr>
      <w:tr w:rsidR="00D54BCD" w14:paraId="53C0DD32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A57CA22" w14:textId="77777777" w:rsidR="00D54BCD" w:rsidRDefault="00D54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25E3C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15DC26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Suspensiones del contrato.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AB41B2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debe prever esta situación por causas ajenas a su voluntad. La suspensión no genera, en virtud del tiempo compensatorio, remuneración adicional.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23BB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DB889C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914B40C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BEF1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1F870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A8B797E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</w:tr>
      <w:tr w:rsidR="00D54BCD" w14:paraId="7FA0E3AF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F29BE9" w14:textId="77777777" w:rsidR="00D54BCD" w:rsidRDefault="00D54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3FDD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3D9317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Prórrogas del contrato.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040DAE9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debe prever esta situación por causas ajenas a su voluntad. El tiempo adicional de la prórroga no genera remuneración adicional.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D25F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5430D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FEA40EE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C9EA4A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2DEE3A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18FCA3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</w:tr>
      <w:tr w:rsidR="00D54BCD" w14:paraId="738D85DE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BB50C" w14:textId="77777777" w:rsidR="00D54BCD" w:rsidRDefault="00D54B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D6C98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71EBD7E3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Abandono del contrato por parte del contratista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C6030A" w14:textId="77777777" w:rsidR="00D54BCD" w:rsidRDefault="00D54BCD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abandona definitivamente la ejecución del contrato.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A6FA645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584A86D9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240E3F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8435172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19982BA1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CE6F37" w14:textId="77777777" w:rsidR="00D54BCD" w:rsidRDefault="00D54B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</w:t>
            </w:r>
          </w:p>
        </w:tc>
      </w:tr>
      <w:tr w:rsidR="005669F4" w14:paraId="657D71B6" w14:textId="77777777" w:rsidTr="00D54BCD">
        <w:trPr>
          <w:cantSplit/>
          <w:trHeight w:val="20"/>
        </w:trPr>
        <w:tc>
          <w:tcPr>
            <w:tcW w:w="7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extDirection w:val="btLr"/>
            <w:vAlign w:val="center"/>
          </w:tcPr>
          <w:p w14:paraId="17557D47" w14:textId="77777777" w:rsidR="005669F4" w:rsidRDefault="00000000" w:rsidP="00D54BCD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FINANCIEROS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B3C85C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A5AC6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Insolvencia del Contratista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719203E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El contratista no tiene los recursos necesarios para la ejecución del contrato.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6BAD9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6AE5E2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501DAC8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32EFAA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131C2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87ED9FB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</w:tr>
      <w:tr w:rsidR="005669F4" w14:paraId="226B6B74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8032CE" w14:textId="77777777" w:rsidR="005669F4" w:rsidRDefault="00566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9BA98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E7FDB6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Paros sociales ocasionados por comunidades.</w:t>
            </w:r>
          </w:p>
        </w:tc>
        <w:tc>
          <w:tcPr>
            <w:tcW w:w="428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EFCF433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Movimientos de carácter social que afectan el normal desarrollo del contrato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3480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7E298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C7CE817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09265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5D16F1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645E4E7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</w:tr>
      <w:tr w:rsidR="005669F4" w14:paraId="25DF2999" w14:textId="77777777" w:rsidTr="00D54BCD">
        <w:trPr>
          <w:cantSplit/>
          <w:trHeight w:val="20"/>
        </w:trPr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E060C72" w14:textId="77777777" w:rsidR="005669F4" w:rsidRDefault="00000000" w:rsidP="00D54BCD">
            <w:pPr>
              <w:spacing w:after="0" w:line="240" w:lineRule="auto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FUERZA MAYOR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839F3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173CC29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Terremotos, inundaciones, deslizamientos, vientos, incendios, fuerzas de la naturaleza.</w:t>
            </w:r>
          </w:p>
        </w:tc>
        <w:tc>
          <w:tcPr>
            <w:tcW w:w="428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626C132A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Situaciones de carácter imponderable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81D07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8EE8F88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304FCCB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162CDEA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825F80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</w:tcPr>
          <w:p w14:paraId="42969501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</w:tr>
      <w:tr w:rsidR="005669F4" w14:paraId="1D92B533" w14:textId="77777777" w:rsidTr="00D54BCD">
        <w:trPr>
          <w:cantSplit/>
          <w:trHeight w:val="20"/>
        </w:trPr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4B8B13" w14:textId="77777777" w:rsidR="005669F4" w:rsidRDefault="00566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235675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6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4B89867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Terrorismo</w:t>
            </w:r>
          </w:p>
        </w:tc>
        <w:tc>
          <w:tcPr>
            <w:tcW w:w="428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BB6F59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Situaciones probables y difíciles de anticipar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9AB918F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5FBE7D4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F9716E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4B815264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3B42A078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928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12E2C8" w14:textId="77777777" w:rsidR="005669F4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</w:t>
            </w:r>
          </w:p>
        </w:tc>
      </w:tr>
      <w:tr w:rsidR="005669F4" w14:paraId="6DBC741A" w14:textId="77777777" w:rsidTr="00D54BCD">
        <w:trPr>
          <w:cantSplit/>
          <w:trHeight w:val="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E3541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BC48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CDC71" w14:textId="77777777" w:rsidR="005669F4" w:rsidRDefault="005669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E219D0F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Nombre: _______________________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349A0" w14:textId="77777777" w:rsidR="005669F4" w:rsidRDefault="005669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5EA9" w14:textId="77777777" w:rsidR="005669F4" w:rsidRDefault="005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84393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5317F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BFD6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44165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D9290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669F4" w14:paraId="27DEE4A8" w14:textId="77777777" w:rsidTr="00D54BCD">
        <w:trPr>
          <w:cantSplit/>
          <w:trHeight w:val="20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F08D2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5866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6217C" w14:textId="77777777" w:rsidR="005669F4" w:rsidRDefault="0000000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 _____________________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F897B" w14:textId="77777777" w:rsidR="005669F4" w:rsidRDefault="005669F4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A220E" w14:textId="77777777" w:rsidR="005669F4" w:rsidRDefault="005669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3BEB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C6F21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06C7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0C634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07E6E" w14:textId="77777777" w:rsidR="005669F4" w:rsidRDefault="0056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CF6B854" w14:textId="77777777" w:rsidR="005669F4" w:rsidRDefault="005669F4"/>
    <w:sectPr w:rsidR="005669F4">
      <w:pgSz w:w="15840" w:h="12240" w:orient="landscape"/>
      <w:pgMar w:top="567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F4"/>
    <w:rsid w:val="005669F4"/>
    <w:rsid w:val="00AE4EB1"/>
    <w:rsid w:val="00D5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8E2B9"/>
  <w15:docId w15:val="{B42C43F5-30D0-4EA7-AC35-3687B1B7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7665"/>
    <w:pPr>
      <w:keepNext/>
      <w:keepLines/>
      <w:suppressAutoHyphens/>
      <w:spacing w:before="400" w:after="40" w:line="480" w:lineRule="auto"/>
      <w:ind w:left="2161" w:hangingChars="1" w:hanging="1"/>
      <w:jc w:val="both"/>
      <w:textDirection w:val="btLr"/>
      <w:textAlignment w:val="top"/>
      <w:outlineLvl w:val="0"/>
    </w:pPr>
    <w:rPr>
      <w:rFonts w:ascii="Arial" w:eastAsia="SimSun" w:hAnsi="Arial" w:cs="Times New Roman"/>
      <w:position w:val="-1"/>
      <w:sz w:val="24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DE7665"/>
    <w:rPr>
      <w:rFonts w:ascii="Arial" w:eastAsia="SimSun" w:hAnsi="Arial" w:cs="Times New Roman"/>
      <w:position w:val="-1"/>
      <w:sz w:val="24"/>
      <w:szCs w:val="36"/>
      <w:lang w:eastAsia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FIAOrGsNvRBcIn6NhL4zxPACDw==">CgMxLjA4AHIhMWdsZENfX2ZweXpFVW9ObXYzOXQwcFEwam1iVWtUQ08t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UNICAUCA</dc:creator>
  <cp:lastModifiedBy>NINFA YENNI MUNOZ HIO</cp:lastModifiedBy>
  <cp:revision>2</cp:revision>
  <dcterms:created xsi:type="dcterms:W3CDTF">2020-10-07T19:33:00Z</dcterms:created>
  <dcterms:modified xsi:type="dcterms:W3CDTF">2025-09-25T21:20:00Z</dcterms:modified>
</cp:coreProperties>
</file>